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D7E0" w14:textId="73C17B99" w:rsidR="0012241B" w:rsidRPr="004F06EE" w:rsidRDefault="00C85D82" w:rsidP="00FD4450">
      <w:pPr>
        <w:tabs>
          <w:tab w:val="left" w:pos="709"/>
        </w:tabs>
        <w:jc w:val="center"/>
        <w:rPr>
          <w:rFonts w:asciiTheme="majorHAnsi" w:hAnsiTheme="majorHAnsi" w:cs="Calibri"/>
          <w:b/>
          <w:sz w:val="36"/>
          <w:szCs w:val="36"/>
          <w:lang w:eastAsia="ja-JP"/>
        </w:rPr>
      </w:pPr>
      <w:r>
        <w:rPr>
          <w:rFonts w:asciiTheme="majorHAnsi" w:hAnsiTheme="majorHAnsi" w:cs="Calibri"/>
          <w:b/>
          <w:sz w:val="36"/>
          <w:szCs w:val="36"/>
          <w:lang w:eastAsia="ja-JP"/>
        </w:rPr>
        <w:t>Les cahiers des A</w:t>
      </w:r>
      <w:r w:rsidR="004F06EE" w:rsidRPr="004F06EE">
        <w:rPr>
          <w:rFonts w:asciiTheme="majorHAnsi" w:hAnsiTheme="majorHAnsi" w:cs="Calibri"/>
          <w:b/>
          <w:sz w:val="36"/>
          <w:szCs w:val="36"/>
          <w:lang w:eastAsia="ja-JP"/>
        </w:rPr>
        <w:t>ssises de l’Ecologie et des Solidarités</w:t>
      </w:r>
    </w:p>
    <w:p w14:paraId="21F9C3FB" w14:textId="77777777" w:rsidR="000A5B44" w:rsidRDefault="000A5B44" w:rsidP="004F06EE">
      <w:pPr>
        <w:rPr>
          <w:rFonts w:asciiTheme="majorHAnsi" w:hAnsiTheme="majorHAnsi"/>
        </w:rPr>
      </w:pPr>
    </w:p>
    <w:p w14:paraId="2BA828D9" w14:textId="375D5FB1" w:rsidR="00C85D82" w:rsidRDefault="009001DC" w:rsidP="00F92DB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92DBB">
        <w:rPr>
          <w:rFonts w:asciiTheme="majorHAnsi" w:hAnsiTheme="majorHAnsi"/>
        </w:rPr>
        <w:t xml:space="preserve">roposition </w:t>
      </w:r>
      <w:r w:rsidR="00CF65EE">
        <w:rPr>
          <w:rFonts w:asciiTheme="majorHAnsi" w:hAnsiTheme="majorHAnsi"/>
        </w:rPr>
        <w:t xml:space="preserve">présentée au </w:t>
      </w:r>
      <w:r w:rsidR="002B427F">
        <w:rPr>
          <w:rFonts w:asciiTheme="majorHAnsi" w:hAnsiTheme="majorHAnsi"/>
        </w:rPr>
        <w:t>groupe</w:t>
      </w:r>
      <w:r w:rsidR="00CF65EE">
        <w:rPr>
          <w:rFonts w:asciiTheme="majorHAnsi" w:hAnsiTheme="majorHAnsi"/>
        </w:rPr>
        <w:t xml:space="preserve"> de pilotage le</w:t>
      </w:r>
      <w:r w:rsidR="00753E6B">
        <w:rPr>
          <w:rFonts w:asciiTheme="majorHAnsi" w:hAnsiTheme="majorHAnsi"/>
        </w:rPr>
        <w:t xml:space="preserve"> </w:t>
      </w:r>
      <w:r w:rsidR="00753E6B">
        <w:rPr>
          <w:rFonts w:asciiTheme="majorHAnsi" w:hAnsiTheme="majorHAnsi"/>
          <w:i/>
        </w:rPr>
        <w:t>21 mai</w:t>
      </w:r>
      <w:r w:rsidR="00753E6B" w:rsidRPr="000A5B44">
        <w:rPr>
          <w:rFonts w:asciiTheme="majorHAnsi" w:hAnsiTheme="majorHAnsi"/>
          <w:i/>
        </w:rPr>
        <w:t xml:space="preserve"> 2018</w:t>
      </w:r>
    </w:p>
    <w:p w14:paraId="7E4586AA" w14:textId="77777777" w:rsidR="009001DC" w:rsidRDefault="009001DC" w:rsidP="009001DC">
      <w:pPr>
        <w:rPr>
          <w:rFonts w:asciiTheme="majorHAnsi" w:hAnsiTheme="majorHAnsi"/>
        </w:rPr>
      </w:pPr>
    </w:p>
    <w:p w14:paraId="142CC7CB" w14:textId="77777777" w:rsidR="00F92DBB" w:rsidRDefault="00F92DBB" w:rsidP="009001DC">
      <w:pPr>
        <w:rPr>
          <w:rFonts w:asciiTheme="majorHAnsi" w:hAnsiTheme="majorHAnsi"/>
        </w:rPr>
      </w:pPr>
    </w:p>
    <w:p w14:paraId="1447676B" w14:textId="5CB14F41" w:rsidR="004F06EE" w:rsidRDefault="004F06EE" w:rsidP="004F06EE">
      <w:pPr>
        <w:rPr>
          <w:rFonts w:asciiTheme="majorHAnsi" w:hAnsiTheme="majorHAnsi"/>
          <w:b/>
          <w:sz w:val="28"/>
          <w:szCs w:val="28"/>
        </w:rPr>
      </w:pPr>
      <w:r w:rsidRPr="004F06EE">
        <w:rPr>
          <w:rFonts w:asciiTheme="majorHAnsi" w:hAnsiTheme="majorHAnsi"/>
          <w:b/>
          <w:sz w:val="28"/>
          <w:szCs w:val="28"/>
        </w:rPr>
        <w:t>Les objectifs des assises</w:t>
      </w:r>
      <w:r>
        <w:rPr>
          <w:rFonts w:asciiTheme="majorHAnsi" w:hAnsiTheme="majorHAnsi"/>
          <w:b/>
          <w:sz w:val="28"/>
          <w:szCs w:val="28"/>
        </w:rPr>
        <w:t> :</w:t>
      </w:r>
    </w:p>
    <w:p w14:paraId="193A60DC" w14:textId="77777777" w:rsidR="004F06EE" w:rsidRDefault="004F06EE" w:rsidP="004F06EE">
      <w:pPr>
        <w:rPr>
          <w:rFonts w:asciiTheme="majorHAnsi" w:hAnsiTheme="majorHAnsi"/>
          <w:b/>
          <w:sz w:val="28"/>
          <w:szCs w:val="28"/>
        </w:rPr>
      </w:pPr>
    </w:p>
    <w:p w14:paraId="7AD4B304" w14:textId="7B98248D" w:rsidR="00A92920" w:rsidRPr="00A92920" w:rsidRDefault="00A92920" w:rsidP="00A92920">
      <w:pPr>
        <w:pStyle w:val="Normal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18"/>
        <w:jc w:val="both"/>
        <w:rPr>
          <w:color w:val="000000" w:themeColor="text1"/>
          <w:lang w:val="fr-FR"/>
        </w:rPr>
      </w:pPr>
      <w:r>
        <w:rPr>
          <w:rFonts w:ascii="Helvetica" w:hAnsi="Helvetica" w:cs="Helvetica"/>
          <w:color w:val="000000" w:themeColor="text1"/>
          <w:sz w:val="22"/>
          <w:szCs w:val="22"/>
          <w:lang w:val="fr-FR"/>
        </w:rPr>
        <w:t xml:space="preserve"> E</w:t>
      </w:r>
      <w:r w:rsidRPr="00323FD7">
        <w:rPr>
          <w:rFonts w:ascii="Helvetica" w:hAnsi="Helvetica" w:cs="Helvetica"/>
          <w:color w:val="000000" w:themeColor="text1"/>
          <w:sz w:val="22"/>
          <w:szCs w:val="22"/>
          <w:lang w:val="fr-FR"/>
        </w:rPr>
        <w:t>xplorer les possibilités de construire un nouvel espace de propositions pour une transformation sociale, démoc</w:t>
      </w:r>
      <w:r>
        <w:rPr>
          <w:rFonts w:ascii="Helvetica" w:hAnsi="Helvetica" w:cs="Helvetica"/>
          <w:color w:val="000000" w:themeColor="text1"/>
          <w:sz w:val="22"/>
          <w:szCs w:val="22"/>
          <w:lang w:val="fr-FR"/>
        </w:rPr>
        <w:t>ratique et écologique.</w:t>
      </w:r>
    </w:p>
    <w:p w14:paraId="7D56C29F" w14:textId="09BDDFAB" w:rsidR="00A92920" w:rsidRPr="00323FD7" w:rsidRDefault="00A92920" w:rsidP="00A92920">
      <w:pPr>
        <w:pStyle w:val="Normal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18"/>
        <w:jc w:val="both"/>
        <w:rPr>
          <w:color w:val="000000" w:themeColor="text1"/>
          <w:lang w:val="fr-FR"/>
        </w:rPr>
      </w:pPr>
      <w:r>
        <w:rPr>
          <w:rFonts w:ascii="Helvetica" w:hAnsi="Helvetica" w:cs="Helvetica"/>
          <w:color w:val="000000" w:themeColor="text1"/>
          <w:sz w:val="22"/>
          <w:szCs w:val="22"/>
          <w:lang w:val="fr-FR"/>
        </w:rPr>
        <w:t xml:space="preserve"> F</w:t>
      </w:r>
      <w:r w:rsidRPr="00323FD7">
        <w:rPr>
          <w:rFonts w:ascii="Helvetica" w:hAnsi="Helvetica" w:cs="Helvetica"/>
          <w:color w:val="000000" w:themeColor="text1"/>
          <w:sz w:val="22"/>
          <w:szCs w:val="22"/>
          <w:lang w:val="fr-FR"/>
        </w:rPr>
        <w:t>aire vivre un nouveau rapport au pouvoir a</w:t>
      </w:r>
      <w:r w:rsidR="00CF65EE">
        <w:rPr>
          <w:rFonts w:ascii="Helvetica" w:hAnsi="Helvetica" w:cs="Helvetica"/>
          <w:color w:val="000000" w:themeColor="text1"/>
          <w:sz w:val="22"/>
          <w:szCs w:val="22"/>
          <w:lang w:val="fr-FR"/>
        </w:rPr>
        <w:t>u service d'une société du bien-</w:t>
      </w:r>
      <w:r w:rsidRPr="00323FD7">
        <w:rPr>
          <w:rFonts w:ascii="Helvetica" w:hAnsi="Helvetica" w:cs="Helvetica"/>
          <w:color w:val="000000" w:themeColor="text1"/>
          <w:sz w:val="22"/>
          <w:szCs w:val="22"/>
          <w:lang w:val="fr-FR"/>
        </w:rPr>
        <w:t>vivre.</w:t>
      </w:r>
    </w:p>
    <w:p w14:paraId="37E2F847" w14:textId="77777777" w:rsidR="00516D02" w:rsidRDefault="00516D02" w:rsidP="00CF65EE">
      <w:pPr>
        <w:rPr>
          <w:rFonts w:asciiTheme="majorHAnsi" w:hAnsiTheme="majorHAnsi"/>
          <w:i/>
        </w:rPr>
      </w:pPr>
    </w:p>
    <w:p w14:paraId="14F97CF5" w14:textId="0B8A2969" w:rsidR="00F92DBB" w:rsidRPr="00CF65EE" w:rsidRDefault="00F92DBB" w:rsidP="00CF65E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Deux phases dans les assises :</w:t>
      </w:r>
    </w:p>
    <w:p w14:paraId="5B9D80F3" w14:textId="0E04CE6D" w:rsidR="00CF5B58" w:rsidRPr="00CF5B58" w:rsidRDefault="00CF5B58" w:rsidP="00CF5B58">
      <w:pPr>
        <w:pStyle w:val="Par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CF5B58">
        <w:rPr>
          <w:rFonts w:asciiTheme="majorHAnsi" w:hAnsiTheme="majorHAnsi"/>
        </w:rPr>
        <w:t xml:space="preserve">ne phase d’écoute, d’échanges, </w:t>
      </w:r>
      <w:r>
        <w:rPr>
          <w:rFonts w:asciiTheme="majorHAnsi" w:hAnsiTheme="majorHAnsi"/>
        </w:rPr>
        <w:t xml:space="preserve">d’analyse : </w:t>
      </w:r>
      <w:r w:rsidRPr="00CF5B58">
        <w:rPr>
          <w:rFonts w:asciiTheme="majorHAnsi" w:hAnsiTheme="majorHAnsi"/>
        </w:rPr>
        <w:t xml:space="preserve">le printemps des assises, avec </w:t>
      </w:r>
      <w:r w:rsidR="003F6741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>mul</w:t>
      </w:r>
      <w:r w:rsidR="003F6741">
        <w:rPr>
          <w:rFonts w:asciiTheme="majorHAnsi" w:hAnsiTheme="majorHAnsi"/>
        </w:rPr>
        <w:t xml:space="preserve">tiples </w:t>
      </w:r>
      <w:r w:rsidRPr="00CF5B58">
        <w:rPr>
          <w:rFonts w:asciiTheme="majorHAnsi" w:hAnsiTheme="majorHAnsi"/>
        </w:rPr>
        <w:t xml:space="preserve">initiatives, nationales, régionales, locales </w:t>
      </w:r>
      <w:r w:rsidR="003F6741">
        <w:rPr>
          <w:rFonts w:asciiTheme="majorHAnsi" w:hAnsiTheme="majorHAnsi"/>
        </w:rPr>
        <w:t>à partir de</w:t>
      </w:r>
      <w:r w:rsidR="00753E6B">
        <w:rPr>
          <w:rFonts w:asciiTheme="majorHAnsi" w:hAnsiTheme="majorHAnsi"/>
        </w:rPr>
        <w:t>s</w:t>
      </w:r>
      <w:r w:rsidR="003F6741">
        <w:rPr>
          <w:rFonts w:asciiTheme="majorHAnsi" w:hAnsiTheme="majorHAnsi"/>
        </w:rPr>
        <w:t xml:space="preserve"> thèmes</w:t>
      </w:r>
      <w:r w:rsidR="00CF65EE">
        <w:rPr>
          <w:rFonts w:asciiTheme="majorHAnsi" w:hAnsiTheme="majorHAnsi"/>
        </w:rPr>
        <w:t xml:space="preserve"> définis par le groupe</w:t>
      </w:r>
      <w:r w:rsidR="00753E6B">
        <w:rPr>
          <w:rFonts w:asciiTheme="majorHAnsi" w:hAnsiTheme="majorHAnsi"/>
        </w:rPr>
        <w:t xml:space="preserve"> de pilotage au niveau national ou décidés localement par les coordinations régionales ou locales</w:t>
      </w:r>
      <w:r w:rsidRPr="00CF5B58">
        <w:rPr>
          <w:rFonts w:asciiTheme="majorHAnsi" w:hAnsiTheme="majorHAnsi"/>
        </w:rPr>
        <w:t>.</w:t>
      </w:r>
    </w:p>
    <w:p w14:paraId="511CCAD0" w14:textId="0358DD95" w:rsidR="00CF5B58" w:rsidRDefault="00CF5B58" w:rsidP="00CF5B58">
      <w:pPr>
        <w:pStyle w:val="Pardelist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Une phase de restitution et de </w:t>
      </w:r>
      <w:r w:rsidR="003F6741">
        <w:rPr>
          <w:rFonts w:asciiTheme="majorHAnsi" w:hAnsiTheme="majorHAnsi"/>
        </w:rPr>
        <w:t xml:space="preserve">synthèse, prévue </w:t>
      </w:r>
      <w:r w:rsidR="00A92920">
        <w:rPr>
          <w:rFonts w:asciiTheme="majorHAnsi" w:hAnsiTheme="majorHAnsi"/>
        </w:rPr>
        <w:t>fin septembre, début octobre</w:t>
      </w:r>
    </w:p>
    <w:p w14:paraId="17816BC3" w14:textId="77777777" w:rsidR="00CF65EE" w:rsidRDefault="00CF65EE" w:rsidP="00EE2D64">
      <w:pPr>
        <w:rPr>
          <w:rFonts w:asciiTheme="majorHAnsi" w:hAnsiTheme="majorHAnsi"/>
          <w:b/>
          <w:sz w:val="28"/>
          <w:szCs w:val="28"/>
        </w:rPr>
      </w:pPr>
    </w:p>
    <w:p w14:paraId="69DD4D8B" w14:textId="56CDB38A" w:rsidR="001B599D" w:rsidRPr="00EE2D64" w:rsidRDefault="001B599D" w:rsidP="00EE2D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 phase de restitution :</w:t>
      </w:r>
      <w:r w:rsidR="00446FE4">
        <w:rPr>
          <w:rFonts w:asciiTheme="majorHAnsi" w:hAnsiTheme="majorHAnsi"/>
          <w:b/>
          <w:sz w:val="28"/>
          <w:szCs w:val="28"/>
        </w:rPr>
        <w:t xml:space="preserve"> le</w:t>
      </w:r>
      <w:r>
        <w:rPr>
          <w:rFonts w:asciiTheme="majorHAnsi" w:hAnsiTheme="majorHAnsi"/>
          <w:b/>
          <w:sz w:val="28"/>
          <w:szCs w:val="28"/>
        </w:rPr>
        <w:t>s</w:t>
      </w:r>
      <w:r w:rsidR="00446FE4">
        <w:rPr>
          <w:rFonts w:asciiTheme="majorHAnsi" w:hAnsiTheme="majorHAnsi"/>
          <w:b/>
          <w:sz w:val="28"/>
          <w:szCs w:val="28"/>
        </w:rPr>
        <w:t xml:space="preserve"> cahiers</w:t>
      </w:r>
      <w:r>
        <w:rPr>
          <w:rFonts w:asciiTheme="majorHAnsi" w:hAnsiTheme="majorHAnsi"/>
          <w:b/>
          <w:sz w:val="28"/>
          <w:szCs w:val="28"/>
        </w:rPr>
        <w:t xml:space="preserve"> des assises :</w:t>
      </w:r>
    </w:p>
    <w:p w14:paraId="1A3933B5" w14:textId="77777777" w:rsidR="00CF5B58" w:rsidRDefault="00CF5B58" w:rsidP="00516D02">
      <w:pPr>
        <w:pStyle w:val="Pardeliste"/>
        <w:ind w:left="1134"/>
        <w:rPr>
          <w:rFonts w:asciiTheme="majorHAnsi" w:hAnsiTheme="majorHAnsi"/>
          <w:i/>
        </w:rPr>
      </w:pPr>
    </w:p>
    <w:p w14:paraId="68930DD6" w14:textId="3FCB963D" w:rsidR="0093053E" w:rsidRPr="00A92920" w:rsidRDefault="0093053E" w:rsidP="00A92920">
      <w:pPr>
        <w:rPr>
          <w:rFonts w:asciiTheme="majorHAnsi" w:hAnsiTheme="majorHAnsi"/>
          <w:i/>
        </w:rPr>
      </w:pPr>
    </w:p>
    <w:p w14:paraId="23D42B39" w14:textId="51E63E20" w:rsidR="00126638" w:rsidRPr="0093053E" w:rsidRDefault="00F92DBB" w:rsidP="00126638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b/>
          <w:bCs/>
          <w:lang w:eastAsia="ja-JP"/>
        </w:rPr>
        <w:t xml:space="preserve">Les référent.e.s </w:t>
      </w:r>
      <w:r w:rsidR="00126638">
        <w:rPr>
          <w:rFonts w:ascii="Calibri" w:hAnsi="Calibri" w:cs="Calibri"/>
          <w:b/>
          <w:bCs/>
          <w:lang w:eastAsia="ja-JP"/>
        </w:rPr>
        <w:t>:</w:t>
      </w:r>
      <w:r w:rsidR="00126638" w:rsidRPr="0093053E">
        <w:rPr>
          <w:rFonts w:ascii="Calibri" w:hAnsi="Calibri" w:cs="Calibri"/>
          <w:b/>
          <w:bCs/>
          <w:lang w:eastAsia="ja-JP"/>
        </w:rPr>
        <w:t xml:space="preserve"> </w:t>
      </w:r>
    </w:p>
    <w:p w14:paraId="004F7A81" w14:textId="77777777" w:rsidR="0093053E" w:rsidRDefault="0093053E" w:rsidP="00A42F7B">
      <w:pPr>
        <w:pStyle w:val="Pardeliste"/>
        <w:ind w:left="1134"/>
        <w:rPr>
          <w:rFonts w:asciiTheme="majorHAnsi" w:hAnsiTheme="majorHAnsi"/>
          <w:i/>
        </w:rPr>
      </w:pPr>
    </w:p>
    <w:p w14:paraId="1165818B" w14:textId="4BE71BC0" w:rsidR="00126638" w:rsidRDefault="00126638" w:rsidP="002B427F">
      <w:pPr>
        <w:pStyle w:val="Pardeliste"/>
        <w:ind w:left="567" w:firstLine="56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Lors de chaque rencontre dans le cadre des assises, </w:t>
      </w:r>
      <w:r w:rsidR="00A92920">
        <w:rPr>
          <w:rFonts w:asciiTheme="majorHAnsi" w:hAnsiTheme="majorHAnsi"/>
          <w:i/>
        </w:rPr>
        <w:t xml:space="preserve">il faut prévoir un.e </w:t>
      </w:r>
      <w:r w:rsidR="00F92DBB">
        <w:rPr>
          <w:rFonts w:asciiTheme="majorHAnsi" w:hAnsiTheme="majorHAnsi"/>
          <w:i/>
        </w:rPr>
        <w:t xml:space="preserve">référent.e </w:t>
      </w:r>
      <w:r w:rsidR="00A92920">
        <w:rPr>
          <w:rFonts w:asciiTheme="majorHAnsi" w:hAnsiTheme="majorHAnsi"/>
          <w:i/>
        </w:rPr>
        <w:t>pour</w:t>
      </w:r>
      <w:r>
        <w:rPr>
          <w:rFonts w:asciiTheme="majorHAnsi" w:hAnsiTheme="majorHAnsi"/>
          <w:i/>
        </w:rPr>
        <w:t xml:space="preserve"> cette initiative.</w:t>
      </w:r>
    </w:p>
    <w:p w14:paraId="2AF66F1F" w14:textId="77777777" w:rsidR="00126638" w:rsidRDefault="00126638" w:rsidP="002B427F">
      <w:pPr>
        <w:pStyle w:val="Pardeliste"/>
        <w:ind w:left="567" w:firstLine="567"/>
        <w:rPr>
          <w:rFonts w:asciiTheme="majorHAnsi" w:hAnsiTheme="majorHAnsi"/>
          <w:i/>
        </w:rPr>
      </w:pPr>
    </w:p>
    <w:p w14:paraId="775529A9" w14:textId="35218C78" w:rsidR="00126638" w:rsidRDefault="00126638" w:rsidP="002B427F">
      <w:pPr>
        <w:pStyle w:val="Pardeliste"/>
        <w:ind w:left="567" w:firstLine="56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Il ne s’agit pas de retranscrire l’ensemble des interventions </w:t>
      </w:r>
      <w:r w:rsidR="00CD6C3F">
        <w:rPr>
          <w:rFonts w:asciiTheme="majorHAnsi" w:hAnsiTheme="majorHAnsi"/>
          <w:i/>
        </w:rPr>
        <w:t xml:space="preserve">du débat, mais de se concentrer sur le questionnement spécifique de chaque </w:t>
      </w:r>
      <w:r w:rsidR="00047520">
        <w:rPr>
          <w:rFonts w:asciiTheme="majorHAnsi" w:hAnsiTheme="majorHAnsi"/>
          <w:i/>
        </w:rPr>
        <w:t xml:space="preserve">thématique </w:t>
      </w:r>
      <w:bookmarkStart w:id="0" w:name="_GoBack"/>
      <w:bookmarkEnd w:id="0"/>
      <w:r w:rsidR="00047520">
        <w:rPr>
          <w:rFonts w:asciiTheme="majorHAnsi" w:hAnsiTheme="majorHAnsi"/>
          <w:i/>
        </w:rPr>
        <w:t>à partir d’une grille d’analyse commune</w:t>
      </w:r>
      <w:r w:rsidR="00CD6C3F">
        <w:rPr>
          <w:rFonts w:asciiTheme="majorHAnsi" w:hAnsiTheme="majorHAnsi"/>
          <w:i/>
        </w:rPr>
        <w:t>.</w:t>
      </w:r>
    </w:p>
    <w:p w14:paraId="1BF0F882" w14:textId="77777777" w:rsidR="00CB3FAD" w:rsidRDefault="00CB3FAD" w:rsidP="002B427F">
      <w:pPr>
        <w:pStyle w:val="Pardeliste"/>
        <w:ind w:left="567" w:firstLine="567"/>
        <w:rPr>
          <w:rFonts w:asciiTheme="majorHAnsi" w:hAnsiTheme="majorHAnsi"/>
          <w:i/>
        </w:rPr>
      </w:pPr>
    </w:p>
    <w:p w14:paraId="762392D0" w14:textId="70470B53" w:rsidR="00CD6C3F" w:rsidRDefault="00CD6C3F" w:rsidP="002B427F">
      <w:pPr>
        <w:pStyle w:val="Pardeliste"/>
        <w:ind w:left="567" w:firstLine="56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Chaque référent</w:t>
      </w:r>
      <w:r w:rsidR="00B95C27">
        <w:rPr>
          <w:rFonts w:asciiTheme="majorHAnsi" w:hAnsiTheme="majorHAnsi"/>
          <w:i/>
        </w:rPr>
        <w:t>.e</w:t>
      </w:r>
      <w:r>
        <w:rPr>
          <w:rFonts w:asciiTheme="majorHAnsi" w:hAnsiTheme="majorHAnsi"/>
          <w:i/>
        </w:rPr>
        <w:t xml:space="preserve"> est chargé</w:t>
      </w:r>
      <w:r w:rsidR="00B95C27">
        <w:rPr>
          <w:rFonts w:asciiTheme="majorHAnsi" w:hAnsiTheme="majorHAnsi"/>
          <w:i/>
        </w:rPr>
        <w:t>.e</w:t>
      </w:r>
      <w:r>
        <w:rPr>
          <w:rFonts w:asciiTheme="majorHAnsi" w:hAnsiTheme="majorHAnsi"/>
          <w:i/>
        </w:rPr>
        <w:t xml:space="preserve"> de dégager les axes essentiels des interventions à partir de la grille de lecture suivante :</w:t>
      </w:r>
    </w:p>
    <w:p w14:paraId="5A4079CE" w14:textId="77777777" w:rsidR="00CD6C3F" w:rsidRDefault="00CD6C3F" w:rsidP="00A42F7B">
      <w:pPr>
        <w:pStyle w:val="Pardeliste"/>
        <w:ind w:left="1134"/>
        <w:rPr>
          <w:rFonts w:asciiTheme="majorHAnsi" w:hAnsiTheme="majorHAnsi"/>
          <w:i/>
        </w:rPr>
      </w:pPr>
    </w:p>
    <w:p w14:paraId="15A1D311" w14:textId="41E8346F" w:rsidR="00A92920" w:rsidRDefault="00905141" w:rsidP="00CD6C3F">
      <w:pPr>
        <w:pStyle w:val="Pardeliste"/>
        <w:numPr>
          <w:ilvl w:val="0"/>
          <w:numId w:val="2"/>
        </w:numPr>
        <w:rPr>
          <w:rFonts w:asciiTheme="majorHAnsi" w:hAnsiTheme="majorHAnsi"/>
          <w:i/>
        </w:rPr>
      </w:pPr>
      <w:r w:rsidRPr="00AA226F">
        <w:rPr>
          <w:rFonts w:asciiTheme="majorHAnsi" w:hAnsiTheme="majorHAnsi"/>
          <w:i/>
        </w:rPr>
        <w:t>S</w:t>
      </w:r>
      <w:r w:rsidR="007616D8" w:rsidRPr="00AA226F">
        <w:rPr>
          <w:rFonts w:asciiTheme="majorHAnsi" w:hAnsiTheme="majorHAnsi"/>
          <w:i/>
        </w:rPr>
        <w:t xml:space="preserve">ur cette </w:t>
      </w:r>
      <w:r w:rsidR="00097396" w:rsidRPr="00AA226F">
        <w:rPr>
          <w:rFonts w:asciiTheme="majorHAnsi" w:hAnsiTheme="majorHAnsi"/>
          <w:i/>
        </w:rPr>
        <w:t>thématique</w:t>
      </w:r>
      <w:r w:rsidR="007616D8" w:rsidRPr="00AA226F">
        <w:rPr>
          <w:rFonts w:asciiTheme="majorHAnsi" w:hAnsiTheme="majorHAnsi"/>
          <w:i/>
        </w:rPr>
        <w:t>,</w:t>
      </w:r>
      <w:r w:rsidR="00CD6C3F" w:rsidRPr="00AA226F">
        <w:rPr>
          <w:rFonts w:asciiTheme="majorHAnsi" w:hAnsiTheme="majorHAnsi"/>
          <w:i/>
        </w:rPr>
        <w:t xml:space="preserve"> quelle est </w:t>
      </w:r>
      <w:r w:rsidR="00A92920">
        <w:rPr>
          <w:rFonts w:asciiTheme="majorHAnsi" w:hAnsiTheme="majorHAnsi"/>
          <w:i/>
        </w:rPr>
        <w:t xml:space="preserve">la spécificité de l’analyse </w:t>
      </w:r>
      <w:r w:rsidR="00CD6C3F" w:rsidRPr="00AA226F">
        <w:rPr>
          <w:rFonts w:asciiTheme="majorHAnsi" w:hAnsiTheme="majorHAnsi"/>
          <w:i/>
        </w:rPr>
        <w:t>écologiste</w:t>
      </w:r>
      <w:r w:rsidR="00A92920">
        <w:rPr>
          <w:rFonts w:asciiTheme="majorHAnsi" w:hAnsiTheme="majorHAnsi"/>
          <w:i/>
        </w:rPr>
        <w:t> ?</w:t>
      </w:r>
    </w:p>
    <w:p w14:paraId="768DCCFE" w14:textId="23C6BA06" w:rsidR="00CD6C3F" w:rsidRPr="00AA226F" w:rsidRDefault="00A92920" w:rsidP="00CD6C3F">
      <w:pPr>
        <w:pStyle w:val="Pardeliste"/>
        <w:numPr>
          <w:ilvl w:val="0"/>
          <w:numId w:val="2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Quelles sont les convergences entres les </w:t>
      </w:r>
      <w:r w:rsidR="00CD6C3F" w:rsidRPr="00AA226F">
        <w:rPr>
          <w:rFonts w:asciiTheme="majorHAnsi" w:hAnsiTheme="majorHAnsi"/>
          <w:i/>
        </w:rPr>
        <w:t>forces politiques</w:t>
      </w:r>
      <w:r>
        <w:rPr>
          <w:rFonts w:asciiTheme="majorHAnsi" w:hAnsiTheme="majorHAnsi"/>
          <w:i/>
        </w:rPr>
        <w:t xml:space="preserve"> participant aux assises</w:t>
      </w:r>
      <w:r w:rsidR="00CD6C3F" w:rsidRPr="00AA226F">
        <w:rPr>
          <w:rFonts w:asciiTheme="majorHAnsi" w:hAnsiTheme="majorHAnsi"/>
          <w:i/>
        </w:rPr>
        <w:t> ?</w:t>
      </w:r>
    </w:p>
    <w:p w14:paraId="0A4E84E0" w14:textId="11DBB1A5" w:rsidR="00A92920" w:rsidRPr="00AA226F" w:rsidRDefault="00A92920" w:rsidP="00A92920">
      <w:pPr>
        <w:pStyle w:val="Pardeliste"/>
        <w:numPr>
          <w:ilvl w:val="0"/>
          <w:numId w:val="2"/>
        </w:numPr>
        <w:ind w:right="-28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Quels sont les points de divergence entres les </w:t>
      </w:r>
      <w:r w:rsidRPr="00AA226F">
        <w:rPr>
          <w:rFonts w:asciiTheme="majorHAnsi" w:hAnsiTheme="majorHAnsi"/>
          <w:i/>
        </w:rPr>
        <w:t>forces politiques</w:t>
      </w:r>
      <w:r>
        <w:rPr>
          <w:rFonts w:asciiTheme="majorHAnsi" w:hAnsiTheme="majorHAnsi"/>
          <w:i/>
        </w:rPr>
        <w:t xml:space="preserve"> participant aux assises</w:t>
      </w:r>
      <w:r w:rsidRPr="00AA226F">
        <w:rPr>
          <w:rFonts w:asciiTheme="majorHAnsi" w:hAnsiTheme="majorHAnsi"/>
          <w:i/>
        </w:rPr>
        <w:t> ?</w:t>
      </w:r>
    </w:p>
    <w:p w14:paraId="6B8B2E93" w14:textId="7486BAE0" w:rsidR="00CD6C3F" w:rsidRPr="00AA226F" w:rsidRDefault="00905141" w:rsidP="00CD6C3F">
      <w:pPr>
        <w:pStyle w:val="Pardeliste"/>
        <w:numPr>
          <w:ilvl w:val="0"/>
          <w:numId w:val="2"/>
        </w:numPr>
        <w:rPr>
          <w:rFonts w:asciiTheme="majorHAnsi" w:hAnsiTheme="majorHAnsi"/>
          <w:i/>
        </w:rPr>
      </w:pPr>
      <w:r w:rsidRPr="00AA226F">
        <w:rPr>
          <w:rFonts w:asciiTheme="majorHAnsi" w:hAnsiTheme="majorHAnsi"/>
          <w:i/>
        </w:rPr>
        <w:t>Q</w:t>
      </w:r>
      <w:r w:rsidR="007616D8" w:rsidRPr="00AA226F">
        <w:rPr>
          <w:rFonts w:asciiTheme="majorHAnsi" w:hAnsiTheme="majorHAnsi"/>
          <w:i/>
        </w:rPr>
        <w:t xml:space="preserve">uels sont les alliés potentiels : </w:t>
      </w:r>
      <w:r w:rsidR="00CD6C3F" w:rsidRPr="00AA226F">
        <w:rPr>
          <w:rFonts w:asciiTheme="majorHAnsi" w:hAnsiTheme="majorHAnsi"/>
          <w:i/>
        </w:rPr>
        <w:t>associations, syndicats, catégories</w:t>
      </w:r>
      <w:r w:rsidR="000A5B44" w:rsidRPr="00AA226F">
        <w:rPr>
          <w:rFonts w:asciiTheme="majorHAnsi" w:hAnsiTheme="majorHAnsi"/>
          <w:i/>
        </w:rPr>
        <w:t xml:space="preserve"> socio-professionnelles, usagers ?</w:t>
      </w:r>
    </w:p>
    <w:p w14:paraId="6622C294" w14:textId="28FF3421" w:rsidR="00CD6C3F" w:rsidRPr="00AA226F" w:rsidRDefault="00905141" w:rsidP="00CD6C3F">
      <w:pPr>
        <w:pStyle w:val="Pardeliste"/>
        <w:numPr>
          <w:ilvl w:val="0"/>
          <w:numId w:val="2"/>
        </w:numPr>
        <w:rPr>
          <w:rFonts w:asciiTheme="majorHAnsi" w:hAnsiTheme="majorHAnsi"/>
          <w:i/>
        </w:rPr>
      </w:pPr>
      <w:r w:rsidRPr="00AA226F">
        <w:rPr>
          <w:rFonts w:asciiTheme="majorHAnsi" w:hAnsiTheme="majorHAnsi"/>
          <w:i/>
        </w:rPr>
        <w:t>Q</w:t>
      </w:r>
      <w:r w:rsidR="00F92DBB">
        <w:rPr>
          <w:rFonts w:asciiTheme="majorHAnsi" w:hAnsiTheme="majorHAnsi"/>
          <w:i/>
        </w:rPr>
        <w:t>uel serai</w:t>
      </w:r>
      <w:r w:rsidR="00CD6C3F" w:rsidRPr="00AA226F">
        <w:rPr>
          <w:rFonts w:asciiTheme="majorHAnsi" w:hAnsiTheme="majorHAnsi"/>
          <w:i/>
        </w:rPr>
        <w:t>t l</w:t>
      </w:r>
      <w:r w:rsidR="00F92DBB">
        <w:rPr>
          <w:rFonts w:asciiTheme="majorHAnsi" w:hAnsiTheme="majorHAnsi"/>
          <w:i/>
        </w:rPr>
        <w:t>’axe programmatique principal</w:t>
      </w:r>
      <w:r w:rsidR="00A92920">
        <w:rPr>
          <w:rFonts w:asciiTheme="majorHAnsi" w:hAnsiTheme="majorHAnsi"/>
          <w:i/>
        </w:rPr>
        <w:t xml:space="preserve"> </w:t>
      </w:r>
      <w:r w:rsidR="00F92DBB">
        <w:rPr>
          <w:rFonts w:asciiTheme="majorHAnsi" w:hAnsiTheme="majorHAnsi"/>
          <w:i/>
        </w:rPr>
        <w:t xml:space="preserve">de la thématique </w:t>
      </w:r>
      <w:r w:rsidR="00CD6C3F" w:rsidRPr="00AA226F">
        <w:rPr>
          <w:rFonts w:asciiTheme="majorHAnsi" w:hAnsiTheme="majorHAnsi"/>
          <w:i/>
        </w:rPr>
        <w:t>?</w:t>
      </w:r>
    </w:p>
    <w:p w14:paraId="7BED1CBD" w14:textId="5E78FFF4" w:rsidR="00905141" w:rsidRPr="00AA226F" w:rsidRDefault="00905141" w:rsidP="00CD6C3F">
      <w:pPr>
        <w:pStyle w:val="Pardeliste"/>
        <w:numPr>
          <w:ilvl w:val="0"/>
          <w:numId w:val="2"/>
        </w:numPr>
        <w:rPr>
          <w:rFonts w:asciiTheme="majorHAnsi" w:hAnsiTheme="majorHAnsi"/>
          <w:i/>
        </w:rPr>
      </w:pPr>
      <w:r w:rsidRPr="00AA226F">
        <w:rPr>
          <w:rFonts w:asciiTheme="majorHAnsi" w:hAnsiTheme="majorHAnsi"/>
          <w:i/>
        </w:rPr>
        <w:t xml:space="preserve">Quels seraient les </w:t>
      </w:r>
      <w:r w:rsidR="00A92920">
        <w:rPr>
          <w:rFonts w:asciiTheme="majorHAnsi" w:hAnsiTheme="majorHAnsi"/>
          <w:i/>
        </w:rPr>
        <w:t xml:space="preserve">formes de coopération entre </w:t>
      </w:r>
      <w:r w:rsidR="00A92920" w:rsidRPr="00AA226F">
        <w:rPr>
          <w:rFonts w:asciiTheme="majorHAnsi" w:hAnsiTheme="majorHAnsi"/>
          <w:i/>
        </w:rPr>
        <w:t>forces politiques</w:t>
      </w:r>
      <w:r w:rsidR="00A92920">
        <w:rPr>
          <w:rFonts w:asciiTheme="majorHAnsi" w:hAnsiTheme="majorHAnsi"/>
          <w:i/>
        </w:rPr>
        <w:t xml:space="preserve"> et associations participant aux assises</w:t>
      </w:r>
      <w:r w:rsidR="00A92920" w:rsidRPr="00AA226F">
        <w:rPr>
          <w:rFonts w:asciiTheme="majorHAnsi" w:hAnsiTheme="majorHAnsi"/>
          <w:i/>
        </w:rPr>
        <w:t> </w:t>
      </w:r>
      <w:r w:rsidRPr="00AA226F">
        <w:rPr>
          <w:rFonts w:asciiTheme="majorHAnsi" w:hAnsiTheme="majorHAnsi"/>
          <w:i/>
        </w:rPr>
        <w:t>?</w:t>
      </w:r>
    </w:p>
    <w:p w14:paraId="6800D040" w14:textId="13CF0857" w:rsidR="00CD6C3F" w:rsidRPr="00AA226F" w:rsidRDefault="00905141" w:rsidP="00CD6C3F">
      <w:pPr>
        <w:pStyle w:val="Pardeliste"/>
        <w:numPr>
          <w:ilvl w:val="0"/>
          <w:numId w:val="2"/>
        </w:numPr>
        <w:rPr>
          <w:rFonts w:asciiTheme="majorHAnsi" w:hAnsiTheme="majorHAnsi"/>
          <w:i/>
        </w:rPr>
      </w:pPr>
      <w:r w:rsidRPr="00AA226F">
        <w:rPr>
          <w:rFonts w:asciiTheme="majorHAnsi" w:hAnsiTheme="majorHAnsi"/>
          <w:i/>
        </w:rPr>
        <w:t>Q</w:t>
      </w:r>
      <w:r w:rsidR="000A5B44" w:rsidRPr="00AA226F">
        <w:rPr>
          <w:rFonts w:asciiTheme="majorHAnsi" w:hAnsiTheme="majorHAnsi"/>
          <w:i/>
        </w:rPr>
        <w:t>ue cela implique-t-</w:t>
      </w:r>
      <w:r w:rsidR="00CD6C3F" w:rsidRPr="00AA226F">
        <w:rPr>
          <w:rFonts w:asciiTheme="majorHAnsi" w:hAnsiTheme="majorHAnsi"/>
          <w:i/>
        </w:rPr>
        <w:t>il au niveau des formes organisationnelles du parti</w:t>
      </w:r>
      <w:r w:rsidR="00A92920">
        <w:rPr>
          <w:rFonts w:asciiTheme="majorHAnsi" w:hAnsiTheme="majorHAnsi"/>
          <w:i/>
        </w:rPr>
        <w:t xml:space="preserve"> ou de l’</w:t>
      </w:r>
      <w:r w:rsidR="00753E6B">
        <w:rPr>
          <w:rFonts w:asciiTheme="majorHAnsi" w:hAnsiTheme="majorHAnsi"/>
          <w:i/>
        </w:rPr>
        <w:t>organisme de coordination entre les forces politiques</w:t>
      </w:r>
      <w:r w:rsidR="00CD6C3F" w:rsidRPr="00AA226F">
        <w:rPr>
          <w:rFonts w:asciiTheme="majorHAnsi" w:hAnsiTheme="majorHAnsi"/>
          <w:i/>
        </w:rPr>
        <w:t> ?</w:t>
      </w:r>
    </w:p>
    <w:p w14:paraId="4F6292C2" w14:textId="77777777" w:rsidR="00905141" w:rsidRPr="00A92920" w:rsidRDefault="00905141" w:rsidP="00A92920">
      <w:pPr>
        <w:rPr>
          <w:rFonts w:asciiTheme="majorHAnsi" w:hAnsiTheme="majorHAnsi"/>
          <w:i/>
        </w:rPr>
      </w:pPr>
    </w:p>
    <w:p w14:paraId="18DEBE4E" w14:textId="0862069F" w:rsidR="00F92DBB" w:rsidRDefault="00F92DBB" w:rsidP="00CD6C3F">
      <w:pPr>
        <w:pStyle w:val="Pardeliste"/>
        <w:ind w:left="113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Le la référent.e rédige un recto verso en essayant de donner une réponse pour chacune des questions posées.</w:t>
      </w: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br/>
        <w:t>Ainsi, le groupe de pilotage disposera d’une grille d’analyse pour chaque débat lié à la thématique.</w:t>
      </w:r>
      <w:r w:rsidR="009339E8">
        <w:rPr>
          <w:rFonts w:asciiTheme="majorHAnsi" w:hAnsiTheme="majorHAnsi"/>
          <w:i/>
        </w:rPr>
        <w:t xml:space="preserve"> L’ensemble des fiches constitue les cahiers des assises.</w:t>
      </w:r>
    </w:p>
    <w:p w14:paraId="4D72E745" w14:textId="77777777" w:rsidR="00F92DBB" w:rsidRDefault="00F92DBB" w:rsidP="00CD6C3F">
      <w:pPr>
        <w:pStyle w:val="Pardeliste"/>
        <w:ind w:left="1134"/>
        <w:rPr>
          <w:rFonts w:asciiTheme="majorHAnsi" w:hAnsiTheme="majorHAnsi"/>
          <w:i/>
        </w:rPr>
      </w:pPr>
    </w:p>
    <w:p w14:paraId="13A50E98" w14:textId="4C1F1BDE" w:rsidR="00905141" w:rsidRDefault="00905141" w:rsidP="00CD6C3F">
      <w:pPr>
        <w:pStyle w:val="Pardeliste"/>
        <w:ind w:left="113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Une journée de travail devra être organisée pour unifier et rendre cohérents les éléments de restitution.</w:t>
      </w:r>
    </w:p>
    <w:p w14:paraId="3EBF9947" w14:textId="77777777" w:rsidR="00097396" w:rsidRDefault="00097396" w:rsidP="00CD6C3F">
      <w:pPr>
        <w:pStyle w:val="Pardeliste"/>
        <w:rPr>
          <w:rFonts w:asciiTheme="majorHAnsi" w:hAnsiTheme="majorHAnsi"/>
          <w:i/>
        </w:rPr>
      </w:pPr>
    </w:p>
    <w:p w14:paraId="147CA8AE" w14:textId="6D747517" w:rsidR="00097396" w:rsidRPr="0093053E" w:rsidRDefault="00097396" w:rsidP="00097396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b/>
          <w:bCs/>
          <w:lang w:eastAsia="ja-JP"/>
        </w:rPr>
        <w:t xml:space="preserve">Une enquête </w:t>
      </w:r>
      <w:r w:rsidR="00F92DBB">
        <w:rPr>
          <w:rFonts w:ascii="Calibri" w:hAnsi="Calibri" w:cs="Calibri"/>
          <w:b/>
          <w:bCs/>
          <w:lang w:eastAsia="ja-JP"/>
        </w:rPr>
        <w:t>sur le thème de la gouvernance et de l’organisation politique</w:t>
      </w:r>
      <w:r>
        <w:rPr>
          <w:rFonts w:ascii="Calibri" w:hAnsi="Calibri" w:cs="Calibri"/>
          <w:b/>
          <w:bCs/>
          <w:lang w:eastAsia="ja-JP"/>
        </w:rPr>
        <w:t xml:space="preserve"> :</w:t>
      </w:r>
      <w:r w:rsidRPr="0093053E">
        <w:rPr>
          <w:rFonts w:ascii="Calibri" w:hAnsi="Calibri" w:cs="Calibri"/>
          <w:b/>
          <w:bCs/>
          <w:lang w:eastAsia="ja-JP"/>
        </w:rPr>
        <w:t xml:space="preserve"> </w:t>
      </w:r>
    </w:p>
    <w:p w14:paraId="4D88CF11" w14:textId="77777777" w:rsidR="00097396" w:rsidRDefault="00097396" w:rsidP="00CD6C3F">
      <w:pPr>
        <w:pStyle w:val="Pardeliste"/>
        <w:rPr>
          <w:rFonts w:asciiTheme="majorHAnsi" w:hAnsiTheme="majorHAnsi"/>
          <w:i/>
        </w:rPr>
      </w:pPr>
    </w:p>
    <w:p w14:paraId="03C3BB6E" w14:textId="7F9F03A1" w:rsidR="00097396" w:rsidRPr="00CB3FAD" w:rsidRDefault="00097396" w:rsidP="00CB3FAD">
      <w:pPr>
        <w:widowControl w:val="0"/>
        <w:autoSpaceDE w:val="0"/>
        <w:autoSpaceDN w:val="0"/>
        <w:adjustRightInd w:val="0"/>
        <w:ind w:firstLine="142"/>
        <w:rPr>
          <w:rFonts w:ascii="Calibri" w:hAnsi="Calibri" w:cs="Calibri"/>
          <w:lang w:eastAsia="ja-JP"/>
        </w:rPr>
      </w:pPr>
      <w:r w:rsidRPr="00CB3FAD">
        <w:rPr>
          <w:rFonts w:ascii="Calibri" w:hAnsi="Calibri" w:cs="Calibri"/>
          <w:lang w:eastAsia="ja-JP"/>
        </w:rPr>
        <w:t xml:space="preserve">Il faudra sans doute organiser une enquête pour déterminer quel type d’organisation est adapté </w:t>
      </w:r>
      <w:r w:rsidR="00F92DBB">
        <w:rPr>
          <w:rFonts w:ascii="Calibri" w:hAnsi="Calibri" w:cs="Calibri"/>
          <w:lang w:eastAsia="ja-JP"/>
        </w:rPr>
        <w:t>aujourd’hui à l’engagement et au message</w:t>
      </w:r>
      <w:r w:rsidRPr="00CB3FAD">
        <w:rPr>
          <w:rFonts w:ascii="Calibri" w:hAnsi="Calibri" w:cs="Calibri"/>
          <w:lang w:eastAsia="ja-JP"/>
        </w:rPr>
        <w:t xml:space="preserve"> politique.</w:t>
      </w:r>
    </w:p>
    <w:p w14:paraId="125B3D63" w14:textId="77777777" w:rsidR="00F92DBB" w:rsidRDefault="00F92DBB" w:rsidP="00CB3FAD">
      <w:pPr>
        <w:widowControl w:val="0"/>
        <w:autoSpaceDE w:val="0"/>
        <w:autoSpaceDN w:val="0"/>
        <w:adjustRightInd w:val="0"/>
        <w:ind w:firstLine="142"/>
        <w:rPr>
          <w:rFonts w:ascii="Calibri" w:hAnsi="Calibri" w:cs="Calibri"/>
          <w:lang w:eastAsia="ja-JP"/>
        </w:rPr>
      </w:pPr>
    </w:p>
    <w:p w14:paraId="714D69E9" w14:textId="30475279" w:rsidR="00556BBE" w:rsidRPr="00CB3FAD" w:rsidRDefault="00556BBE" w:rsidP="00CB3FAD">
      <w:pPr>
        <w:widowControl w:val="0"/>
        <w:autoSpaceDE w:val="0"/>
        <w:autoSpaceDN w:val="0"/>
        <w:adjustRightInd w:val="0"/>
        <w:ind w:firstLine="142"/>
        <w:rPr>
          <w:rFonts w:ascii="Calibri" w:hAnsi="Calibri" w:cs="Calibri"/>
          <w:lang w:eastAsia="ja-JP"/>
        </w:rPr>
      </w:pPr>
      <w:r w:rsidRPr="00CB3FAD">
        <w:rPr>
          <w:rFonts w:ascii="Calibri" w:hAnsi="Calibri" w:cs="Calibri"/>
          <w:lang w:eastAsia="ja-JP"/>
        </w:rPr>
        <w:t xml:space="preserve">Pour cela deux possibilités, soit lancer une vaste </w:t>
      </w:r>
      <w:r w:rsidR="002B427F">
        <w:rPr>
          <w:rFonts w:ascii="Calibri" w:hAnsi="Calibri" w:cs="Calibri"/>
          <w:lang w:eastAsia="ja-JP"/>
        </w:rPr>
        <w:t xml:space="preserve">enquête, </w:t>
      </w:r>
      <w:r w:rsidRPr="00CB3FAD">
        <w:rPr>
          <w:rFonts w:ascii="Calibri" w:hAnsi="Calibri" w:cs="Calibri"/>
          <w:lang w:eastAsia="ja-JP"/>
        </w:rPr>
        <w:t xml:space="preserve">soit organiser des panels citoyens, sur des questions telles que l’accueil, les modalités d’adhésion, </w:t>
      </w:r>
      <w:r w:rsidR="002B427F">
        <w:rPr>
          <w:rFonts w:ascii="Calibri" w:hAnsi="Calibri" w:cs="Calibri"/>
          <w:lang w:eastAsia="ja-JP"/>
        </w:rPr>
        <w:t xml:space="preserve">l’engagement politique, le rôle des élus, la </w:t>
      </w:r>
      <w:r w:rsidR="009B1863">
        <w:rPr>
          <w:rFonts w:ascii="Calibri" w:hAnsi="Calibri" w:cs="Calibri"/>
          <w:lang w:eastAsia="ja-JP"/>
        </w:rPr>
        <w:t>professionnalisation</w:t>
      </w:r>
      <w:r w:rsidR="002B427F">
        <w:rPr>
          <w:rFonts w:ascii="Calibri" w:hAnsi="Calibri" w:cs="Calibri"/>
          <w:lang w:eastAsia="ja-JP"/>
        </w:rPr>
        <w:t xml:space="preserve"> de la politique…</w:t>
      </w:r>
    </w:p>
    <w:p w14:paraId="3F1218F0" w14:textId="77777777" w:rsidR="00097396" w:rsidRDefault="00097396" w:rsidP="00556BBE">
      <w:pPr>
        <w:rPr>
          <w:rFonts w:asciiTheme="majorHAnsi" w:hAnsiTheme="majorHAnsi"/>
          <w:i/>
        </w:rPr>
      </w:pPr>
    </w:p>
    <w:p w14:paraId="044E0BDC" w14:textId="77777777" w:rsidR="00DA284B" w:rsidRDefault="00DA284B" w:rsidP="00CD6C3F">
      <w:pPr>
        <w:pStyle w:val="Pardeliste"/>
        <w:rPr>
          <w:rFonts w:asciiTheme="majorHAnsi" w:hAnsiTheme="majorHAnsi"/>
          <w:i/>
        </w:rPr>
      </w:pPr>
    </w:p>
    <w:p w14:paraId="04708F18" w14:textId="568A4368" w:rsidR="00753E6B" w:rsidRPr="0093053E" w:rsidRDefault="00F92DBB" w:rsidP="00753E6B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Journée</w:t>
      </w:r>
      <w:r w:rsidR="00753E6B">
        <w:rPr>
          <w:rFonts w:ascii="Calibri" w:hAnsi="Calibri" w:cs="Calibri"/>
          <w:b/>
          <w:bCs/>
          <w:lang w:eastAsia="ja-JP"/>
        </w:rPr>
        <w:t xml:space="preserve"> de restitution nationale :</w:t>
      </w:r>
      <w:r w:rsidR="00753E6B" w:rsidRPr="0093053E">
        <w:rPr>
          <w:rFonts w:ascii="Calibri" w:hAnsi="Calibri" w:cs="Calibri"/>
          <w:b/>
          <w:bCs/>
          <w:lang w:eastAsia="ja-JP"/>
        </w:rPr>
        <w:t xml:space="preserve"> </w:t>
      </w:r>
    </w:p>
    <w:p w14:paraId="77C56DDA" w14:textId="77777777" w:rsidR="00DA284B" w:rsidRDefault="00DA284B" w:rsidP="00CD6C3F">
      <w:pPr>
        <w:pStyle w:val="Pardeliste"/>
        <w:rPr>
          <w:rFonts w:asciiTheme="majorHAnsi" w:hAnsiTheme="majorHAnsi"/>
          <w:i/>
        </w:rPr>
      </w:pPr>
    </w:p>
    <w:p w14:paraId="560610E4" w14:textId="438D0F19" w:rsidR="00753E6B" w:rsidRDefault="00753E6B" w:rsidP="00753E6B">
      <w:pPr>
        <w:widowControl w:val="0"/>
        <w:autoSpaceDE w:val="0"/>
        <w:autoSpaceDN w:val="0"/>
        <w:adjustRightInd w:val="0"/>
        <w:ind w:firstLine="142"/>
        <w:rPr>
          <w:rFonts w:ascii="Helvetica" w:hAnsi="Helvetica" w:cs="Helvetica"/>
          <w:lang w:eastAsia="ja-JP"/>
        </w:rPr>
      </w:pPr>
      <w:r>
        <w:rPr>
          <w:rFonts w:ascii="Calibri" w:hAnsi="Calibri" w:cs="Calibri"/>
          <w:lang w:eastAsia="ja-JP"/>
        </w:rPr>
        <w:t>Le groupe de pilotage doit prévoir la date et les modalités de la restitution finale – fin septembre, début octobre.</w:t>
      </w:r>
    </w:p>
    <w:p w14:paraId="7D022302" w14:textId="77777777" w:rsidR="00753E6B" w:rsidRPr="00A42F7B" w:rsidRDefault="00753E6B" w:rsidP="00CD6C3F">
      <w:pPr>
        <w:pStyle w:val="Pardeliste"/>
        <w:rPr>
          <w:rFonts w:asciiTheme="majorHAnsi" w:hAnsiTheme="majorHAnsi"/>
          <w:i/>
        </w:rPr>
      </w:pPr>
    </w:p>
    <w:sectPr w:rsidR="00753E6B" w:rsidRPr="00A42F7B" w:rsidSect="004F06EE">
      <w:footerReference w:type="even" r:id="rId7"/>
      <w:footerReference w:type="default" r:id="rId8"/>
      <w:pgSz w:w="11900" w:h="16840"/>
      <w:pgMar w:top="1417" w:right="155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1E7B" w14:textId="77777777" w:rsidR="0079313B" w:rsidRDefault="0079313B" w:rsidP="007616D8">
      <w:r>
        <w:separator/>
      </w:r>
    </w:p>
  </w:endnote>
  <w:endnote w:type="continuationSeparator" w:id="0">
    <w:p w14:paraId="3B443F03" w14:textId="77777777" w:rsidR="0079313B" w:rsidRDefault="0079313B" w:rsidP="0076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9749" w14:textId="77777777" w:rsidR="00C85D82" w:rsidRDefault="00C85D82" w:rsidP="000973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3C8AB7" w14:textId="77777777" w:rsidR="00C85D82" w:rsidRDefault="00C85D82" w:rsidP="007616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AD39" w14:textId="77777777" w:rsidR="00C85D82" w:rsidRDefault="00C85D82" w:rsidP="000973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313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0C75E25" w14:textId="77777777" w:rsidR="00C85D82" w:rsidRDefault="00C85D82" w:rsidP="007616D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9106" w14:textId="77777777" w:rsidR="0079313B" w:rsidRDefault="0079313B" w:rsidP="007616D8">
      <w:r>
        <w:separator/>
      </w:r>
    </w:p>
  </w:footnote>
  <w:footnote w:type="continuationSeparator" w:id="0">
    <w:p w14:paraId="3326B79C" w14:textId="77777777" w:rsidR="0079313B" w:rsidRDefault="0079313B" w:rsidP="0076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52103"/>
    <w:multiLevelType w:val="hybridMultilevel"/>
    <w:tmpl w:val="1B7832E0"/>
    <w:lvl w:ilvl="0" w:tplc="0BD8A10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323"/>
    <w:multiLevelType w:val="hybridMultilevel"/>
    <w:tmpl w:val="A0127C68"/>
    <w:lvl w:ilvl="0" w:tplc="D2FC8B12">
      <w:numFmt w:val="bullet"/>
      <w:lvlText w:val=""/>
      <w:lvlJc w:val="left"/>
      <w:pPr>
        <w:ind w:left="927" w:hanging="360"/>
      </w:pPr>
      <w:rPr>
        <w:rFonts w:ascii="Symbol" w:eastAsia="Times New Roman" w:hAnsi="Symbol" w:cs="Helvetic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00C1FC5"/>
    <w:multiLevelType w:val="hybridMultilevel"/>
    <w:tmpl w:val="1598E766"/>
    <w:lvl w:ilvl="0" w:tplc="D55020A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F9200B4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7235"/>
    <w:multiLevelType w:val="hybridMultilevel"/>
    <w:tmpl w:val="778A51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A16D2"/>
    <w:multiLevelType w:val="multilevel"/>
    <w:tmpl w:val="68921B4C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C9"/>
    <w:rsid w:val="00022298"/>
    <w:rsid w:val="00047520"/>
    <w:rsid w:val="0005386B"/>
    <w:rsid w:val="00076F57"/>
    <w:rsid w:val="00097396"/>
    <w:rsid w:val="000A5B44"/>
    <w:rsid w:val="0012241B"/>
    <w:rsid w:val="00126638"/>
    <w:rsid w:val="001B599D"/>
    <w:rsid w:val="00215673"/>
    <w:rsid w:val="002B427F"/>
    <w:rsid w:val="002C3DBC"/>
    <w:rsid w:val="002F4939"/>
    <w:rsid w:val="003F6741"/>
    <w:rsid w:val="003F75C9"/>
    <w:rsid w:val="00427E67"/>
    <w:rsid w:val="00446FE4"/>
    <w:rsid w:val="004C5413"/>
    <w:rsid w:val="004D2730"/>
    <w:rsid w:val="004F06EE"/>
    <w:rsid w:val="004F1C16"/>
    <w:rsid w:val="00516D02"/>
    <w:rsid w:val="00556BBE"/>
    <w:rsid w:val="00573DCA"/>
    <w:rsid w:val="005766BF"/>
    <w:rsid w:val="005929A7"/>
    <w:rsid w:val="00602042"/>
    <w:rsid w:val="00626917"/>
    <w:rsid w:val="006558A8"/>
    <w:rsid w:val="006A453E"/>
    <w:rsid w:val="006C4AB2"/>
    <w:rsid w:val="00732248"/>
    <w:rsid w:val="00753E6B"/>
    <w:rsid w:val="007616D8"/>
    <w:rsid w:val="0079313B"/>
    <w:rsid w:val="00815610"/>
    <w:rsid w:val="00831AB5"/>
    <w:rsid w:val="008C0C0A"/>
    <w:rsid w:val="008E2A9E"/>
    <w:rsid w:val="008E2B7E"/>
    <w:rsid w:val="009001DC"/>
    <w:rsid w:val="00905141"/>
    <w:rsid w:val="0093053E"/>
    <w:rsid w:val="009339E8"/>
    <w:rsid w:val="009B1863"/>
    <w:rsid w:val="009F7B8B"/>
    <w:rsid w:val="00A220D3"/>
    <w:rsid w:val="00A42F7B"/>
    <w:rsid w:val="00A92920"/>
    <w:rsid w:val="00AA226F"/>
    <w:rsid w:val="00B570DD"/>
    <w:rsid w:val="00B7516E"/>
    <w:rsid w:val="00B95C27"/>
    <w:rsid w:val="00BA68DB"/>
    <w:rsid w:val="00C320DC"/>
    <w:rsid w:val="00C62B8D"/>
    <w:rsid w:val="00C85D82"/>
    <w:rsid w:val="00CB3FAD"/>
    <w:rsid w:val="00CD6C3F"/>
    <w:rsid w:val="00CF5B58"/>
    <w:rsid w:val="00CF65EE"/>
    <w:rsid w:val="00D01C09"/>
    <w:rsid w:val="00D02263"/>
    <w:rsid w:val="00D6253E"/>
    <w:rsid w:val="00DA284B"/>
    <w:rsid w:val="00E829E2"/>
    <w:rsid w:val="00EA015D"/>
    <w:rsid w:val="00EE1383"/>
    <w:rsid w:val="00EE2D64"/>
    <w:rsid w:val="00F540A0"/>
    <w:rsid w:val="00F92DBB"/>
    <w:rsid w:val="00FA5B02"/>
    <w:rsid w:val="00FD35A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BF7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06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9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61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16D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1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6D8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616D8"/>
  </w:style>
  <w:style w:type="paragraph" w:customStyle="1" w:styleId="Normal1">
    <w:name w:val="Normal1"/>
    <w:rsid w:val="00A92920"/>
    <w:pPr>
      <w:widowControl w:val="0"/>
      <w:suppressAutoHyphens/>
    </w:pPr>
    <w:rPr>
      <w:rFonts w:eastAsia="Times New Roman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DESESSARD</dc:creator>
  <cp:keywords/>
  <dc:description/>
  <cp:lastModifiedBy>jdesessard@outlook.fr</cp:lastModifiedBy>
  <cp:revision>2</cp:revision>
  <dcterms:created xsi:type="dcterms:W3CDTF">2018-05-24T17:23:00Z</dcterms:created>
  <dcterms:modified xsi:type="dcterms:W3CDTF">2018-05-24T17:23:00Z</dcterms:modified>
</cp:coreProperties>
</file>