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Convention 2020 concernant le financement public pr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vu aux articles 8, 9 et 9-1 de la loi n</w:t>
      </w:r>
      <w:r>
        <w:rPr>
          <w:b w:val="1"/>
          <w:bCs w:val="1"/>
          <w:rtl w:val="0"/>
          <w:lang w:val="fr-FR"/>
        </w:rPr>
        <w:t>um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ro</w:t>
      </w:r>
      <w:r>
        <w:rPr>
          <w:b w:val="1"/>
          <w:bCs w:val="1"/>
          <w:rtl w:val="0"/>
          <w:lang w:val="fr-FR"/>
        </w:rPr>
        <w:t xml:space="preserve"> 88-227 du 11</w:t>
      </w:r>
      <w:r>
        <w:rPr>
          <w:b w:val="1"/>
          <w:bCs w:val="1"/>
          <w:rtl w:val="0"/>
          <w:lang w:val="fr-FR"/>
        </w:rPr>
        <w:t xml:space="preserve"> </w:t>
      </w:r>
      <w:r>
        <w:rPr>
          <w:b w:val="1"/>
          <w:bCs w:val="1"/>
          <w:rtl w:val="0"/>
          <w:lang w:val="fr-FR"/>
        </w:rPr>
        <w:t>mars 1988 modifi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en-US"/>
        </w:rPr>
        <w:t xml:space="preserve">e relative 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fr-FR"/>
        </w:rPr>
        <w:t>la transparence financi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>re de la vie politique)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Entre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Allons Enfants</w:t>
      </w:r>
      <w:r>
        <w:rPr>
          <w:rtl w:val="0"/>
          <w:lang w:val="da-DK"/>
        </w:rPr>
        <w:t xml:space="preserve">, sis </w:t>
      </w:r>
      <w:r>
        <w:rPr>
          <w:rtl w:val="0"/>
          <w:lang w:val="fr-FR"/>
        </w:rPr>
        <w:t xml:space="preserve">à </w:t>
      </w:r>
      <w:r>
        <w:rPr>
          <w:rStyle w:val="Aucun"/>
          <w:outline w:val="0"/>
          <w:color w:val="ff2600"/>
          <w:rtl w:val="0"/>
          <w14:textFill>
            <w14:solidFill>
              <w14:srgbClr w14:val="FF2600"/>
            </w14:solidFill>
          </w14:textFill>
        </w:rPr>
        <w:t>XXX</w:t>
      </w:r>
      <w:r>
        <w:rPr>
          <w:rtl w:val="0"/>
        </w:rPr>
        <w:t xml:space="preserve"> repr</w:t>
      </w:r>
      <w:r>
        <w:rPr>
          <w:rtl w:val="0"/>
          <w:lang w:val="fr-FR"/>
        </w:rPr>
        <w:t>é</w:t>
      </w:r>
      <w:r>
        <w:rPr>
          <w:rtl w:val="0"/>
        </w:rPr>
        <w:t>sent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aux fins des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sentes par </w:t>
      </w:r>
      <w:r>
        <w:rPr>
          <w:rStyle w:val="Aucun"/>
          <w:outline w:val="0"/>
          <w:color w:val="ff2600"/>
          <w:rtl w:val="0"/>
          <w14:textFill>
            <w14:solidFill>
              <w14:srgbClr w14:val="FF2600"/>
            </w14:solidFill>
          </w14:textFill>
        </w:rPr>
        <w:t>XXX</w:t>
      </w:r>
    </w:p>
    <w:p>
      <w:pPr>
        <w:pStyle w:val="Corps"/>
        <w:bidi w:val="0"/>
      </w:pPr>
      <w:r>
        <w:rPr>
          <w:rtl w:val="0"/>
          <w:lang w:val="fr-FR"/>
        </w:rPr>
        <w:t xml:space="preserve">Parti Pirate, sis </w:t>
      </w:r>
      <w:r>
        <w:rPr>
          <w:rtl w:val="0"/>
          <w:lang w:val="fr-FR"/>
        </w:rPr>
        <w:t xml:space="preserve">à </w:t>
      </w:r>
      <w:r>
        <w:rPr>
          <w:rStyle w:val="Aucun"/>
          <w:outline w:val="0"/>
          <w:color w:val="ff2600"/>
          <w:rtl w:val="0"/>
          <w:lang w:val="fr-FR"/>
          <w14:textFill>
            <w14:solidFill>
              <w14:srgbClr w14:val="FF2600"/>
            </w14:solidFill>
          </w14:textFill>
        </w:rPr>
        <w:t>XXX</w:t>
      </w:r>
      <w:r>
        <w:rPr>
          <w:rtl w:val="0"/>
          <w:lang w:val="fr-FR"/>
        </w:rPr>
        <w:t xml:space="preserve">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aux fins des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sentes par </w:t>
      </w:r>
      <w:r>
        <w:rPr>
          <w:rStyle w:val="Aucun"/>
          <w:outline w:val="0"/>
          <w:color w:val="ff2600"/>
          <w:rtl w:val="0"/>
          <w:lang w:val="fr-FR"/>
          <w14:textFill>
            <w14:solidFill>
              <w14:srgbClr w14:val="FF2600"/>
            </w14:solidFill>
          </w14:textFill>
        </w:rPr>
        <w:t>XXX</w:t>
      </w:r>
      <w:r>
        <w:rPr>
          <w:rtl w:val="0"/>
          <w:lang w:val="fr-FR"/>
        </w:rPr>
        <w:t xml:space="preserve">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Et</w:t>
      </w:r>
      <w:r>
        <w:br w:type="textWrapping"/>
      </w:r>
    </w:p>
    <w:p>
      <w:pPr>
        <w:pStyle w:val="Corps"/>
        <w:bidi w:val="0"/>
      </w:pPr>
      <w:r>
        <w:rPr>
          <w:rtl w:val="0"/>
          <w:lang w:val="fr-FR"/>
        </w:rPr>
        <w:t xml:space="preserve">« </w:t>
      </w:r>
      <w:r>
        <w:rPr>
          <w:rtl w:val="0"/>
          <w:lang w:val="fr-FR"/>
        </w:rPr>
        <w:t xml:space="preserve">Europe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cologie Les Verts 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 xml:space="preserve">sis au 3, rue de Vincennes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Montreuil (93100) repr</w:t>
      </w:r>
      <w:r>
        <w:rPr>
          <w:rtl w:val="0"/>
          <w:lang w:val="fr-FR"/>
        </w:rPr>
        <w:t>é</w:t>
      </w:r>
      <w:r>
        <w:rPr>
          <w:rtl w:val="0"/>
        </w:rPr>
        <w:t>sent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aux fins des pr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sentes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par M. Julien BAYOU, secr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taire national d'autre part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Il est convenu et arr</w:t>
      </w:r>
      <w:r>
        <w:rPr>
          <w:rtl w:val="0"/>
          <w:lang w:val="fr-FR"/>
        </w:rPr>
        <w:t>ê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ce qui suit :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</w:rPr>
        <w:t>Pr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ambule</w:t>
      </w:r>
    </w:p>
    <w:p>
      <w:pPr>
        <w:pStyle w:val="Corps"/>
        <w:bidi w:val="0"/>
      </w:pPr>
    </w:p>
    <w:p>
      <w:pPr>
        <w:pStyle w:val="Corps"/>
        <w:jc w:val="both"/>
      </w:pPr>
      <w:r>
        <w:rPr>
          <w:rtl w:val="0"/>
          <w:lang w:val="fr-FR"/>
        </w:rPr>
        <w:t>L'aide publique aux partis politiques est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gie par les articles 8, 9 et 9-1 de la loi no 88-227 du 11 mars 1988. La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tranche 2 de l'aide publique est bas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sur le rattachement annuel des parlementaires nationaux (Assembl</w:t>
      </w:r>
      <w:r>
        <w:rPr>
          <w:rtl w:val="0"/>
          <w:lang w:val="fr-FR"/>
        </w:rPr>
        <w:t>é</w:t>
      </w:r>
      <w:r>
        <w:rPr>
          <w:rtl w:val="0"/>
        </w:rPr>
        <w:t>e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Nationale et S</w:t>
      </w:r>
      <w:r>
        <w:rPr>
          <w:rtl w:val="0"/>
          <w:lang w:val="fr-FR"/>
        </w:rPr>
        <w:t>é</w:t>
      </w:r>
      <w:r>
        <w:rPr>
          <w:rtl w:val="0"/>
        </w:rPr>
        <w:t xml:space="preserve">nat)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un parti politique 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 xml:space="preserve">ligible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l'aide publique durant la mandature correspondant au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renouvellement g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ral de l'Assembl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Nationale. L'aide publique attribu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pour le rattachement de chaque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 xml:space="preserve">parlementaire s'est </w:t>
      </w:r>
      <w:r>
        <w:rPr>
          <w:rtl w:val="0"/>
          <w:lang w:val="fr-FR"/>
        </w:rPr>
        <w:t>é</w:t>
      </w:r>
      <w:r>
        <w:rPr>
          <w:rtl w:val="0"/>
        </w:rPr>
        <w:t>lev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en 2020 </w:t>
      </w:r>
      <w:r>
        <w:rPr>
          <w:rtl w:val="0"/>
          <w:lang w:val="fr-FR"/>
        </w:rPr>
        <w:t xml:space="preserve">à </w:t>
      </w:r>
      <w:r>
        <w:rPr>
          <w:rtl w:val="0"/>
        </w:rPr>
        <w:t xml:space="preserve">37.159,45 </w:t>
      </w:r>
      <w:r>
        <w:rPr>
          <w:rtl w:val="0"/>
          <w:lang w:val="pt-PT"/>
        </w:rPr>
        <w:t>€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</w:rPr>
        <w:t>1</w:t>
      </w:r>
      <w:r>
        <w:rPr>
          <w:b w:val="1"/>
          <w:bCs w:val="1"/>
          <w:rtl w:val="0"/>
          <w:lang w:val="en-US"/>
        </w:rPr>
        <w:t xml:space="preserve">— </w:t>
      </w:r>
      <w:r>
        <w:rPr>
          <w:b w:val="1"/>
          <w:bCs w:val="1"/>
          <w:rtl w:val="0"/>
          <w:lang w:val="fr-FR"/>
        </w:rPr>
        <w:t>Article 1 - Rattachement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Paula Forteza</w:t>
      </w:r>
      <w:r>
        <w:rPr>
          <w:rtl w:val="0"/>
        </w:rPr>
        <w:t>, D</w:t>
      </w:r>
      <w:r>
        <w:rPr>
          <w:rtl w:val="0"/>
          <w:lang w:val="fr-FR"/>
        </w:rPr>
        <w:t>é</w:t>
      </w:r>
      <w:r>
        <w:rPr>
          <w:rtl w:val="0"/>
        </w:rPr>
        <w:t>put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de </w:t>
      </w:r>
      <w:r>
        <w:rPr>
          <w:rtl w:val="0"/>
          <w:lang w:val="fr-FR"/>
        </w:rPr>
        <w:t>la 2</w:t>
      </w:r>
      <w:r>
        <w:rPr>
          <w:rtl w:val="0"/>
          <w:lang w:val="fr-FR"/>
        </w:rPr>
        <w:t xml:space="preserve"> circonscription de</w:t>
      </w:r>
      <w:r>
        <w:rPr>
          <w:rtl w:val="0"/>
          <w:lang w:val="fr-FR"/>
        </w:rPr>
        <w:t>s Fran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ais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Etranger</w:t>
      </w:r>
      <w:r>
        <w:rPr>
          <w:rtl w:val="0"/>
        </w:rPr>
        <w:t xml:space="preserve">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clarera son rattachement au parti politique </w:t>
      </w:r>
      <w:r>
        <w:rPr>
          <w:rtl w:val="0"/>
          <w:lang w:val="fr-FR"/>
        </w:rPr>
        <w:t xml:space="preserve">« </w:t>
      </w:r>
      <w:r>
        <w:rPr>
          <w:rtl w:val="0"/>
          <w:lang w:val="fr-FR"/>
        </w:rPr>
        <w:t xml:space="preserve">Europe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cologie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 xml:space="preserve">Les Verts 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>aupr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du bureau de l</w:t>
      </w:r>
      <w:r>
        <w:rPr>
          <w:rtl w:val="0"/>
        </w:rPr>
        <w:t>’</w:t>
      </w:r>
      <w:r>
        <w:rPr>
          <w:rtl w:val="0"/>
          <w:lang w:val="fr-FR"/>
        </w:rPr>
        <w:t>Assembl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nationale pour l'aide publique vers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aux partis politiques en</w:t>
      </w:r>
      <w:r>
        <w:rPr>
          <w:rtl w:val="0"/>
          <w:lang w:val="fr-FR"/>
        </w:rPr>
        <w:t xml:space="preserve"> </w:t>
      </w:r>
      <w:r>
        <w:rPr>
          <w:rtl w:val="0"/>
        </w:rPr>
        <w:t>2021.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</w:rPr>
        <w:t>2</w:t>
      </w:r>
      <w:r>
        <w:rPr>
          <w:b w:val="1"/>
          <w:bCs w:val="1"/>
          <w:rtl w:val="0"/>
          <w:lang w:val="en-US"/>
        </w:rPr>
        <w:t xml:space="preserve">— </w:t>
      </w:r>
      <w:r>
        <w:rPr>
          <w:b w:val="1"/>
          <w:bCs w:val="1"/>
          <w:rtl w:val="0"/>
          <w:lang w:val="fr-FR"/>
        </w:rPr>
        <w:t xml:space="preserve">Article 2 </w:t>
      </w:r>
      <w:r>
        <w:rPr>
          <w:b w:val="1"/>
          <w:bCs w:val="1"/>
          <w:rtl w:val="0"/>
          <w:lang w:val="en-US"/>
        </w:rPr>
        <w:t xml:space="preserve">— 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it-IT"/>
        </w:rPr>
        <w:t>trocession</w:t>
      </w:r>
    </w:p>
    <w:p>
      <w:pPr>
        <w:pStyle w:val="Corps"/>
        <w:bidi w:val="0"/>
      </w:pPr>
      <w:r>
        <w:br w:type="textWrapping"/>
      </w:r>
      <w:r>
        <w:rPr>
          <w:rtl w:val="0"/>
          <w:lang w:val="fr-FR"/>
        </w:rPr>
        <w:t xml:space="preserve">« </w:t>
      </w:r>
      <w:r>
        <w:rPr>
          <w:rtl w:val="0"/>
          <w:lang w:val="fr-FR"/>
        </w:rPr>
        <w:t xml:space="preserve">Europe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cologie Les Verts 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 xml:space="preserve">s'engage </w:t>
      </w:r>
      <w:r>
        <w:rPr>
          <w:rtl w:val="0"/>
          <w:lang w:val="fr-FR"/>
        </w:rPr>
        <w:t xml:space="preserve">à 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troc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 xml:space="preserve">der </w:t>
      </w:r>
      <w:r>
        <w:rPr>
          <w:rtl w:val="0"/>
          <w:lang w:val="fr-FR"/>
        </w:rPr>
        <w:t xml:space="preserve">à </w:t>
      </w:r>
      <w:r>
        <w:br w:type="textWrapping"/>
      </w:r>
    </w:p>
    <w:p>
      <w:pPr>
        <w:pStyle w:val="Corps"/>
        <w:bidi w:val="0"/>
      </w:pPr>
      <w:r>
        <w:rPr>
          <w:rtl w:val="0"/>
          <w:lang w:val="fr-FR"/>
        </w:rPr>
        <w:t>- Allons Enfants</w:t>
      </w:r>
      <w:r>
        <w:rPr>
          <w:rtl w:val="0"/>
        </w:rPr>
        <w:t xml:space="preserve">, </w:t>
      </w:r>
      <w:r>
        <w:rPr>
          <w:rtl w:val="0"/>
          <w:lang w:val="fr-FR"/>
        </w:rPr>
        <w:t>40,5</w:t>
      </w:r>
      <w:r>
        <w:rPr>
          <w:rtl w:val="0"/>
        </w:rPr>
        <w:t>%</w:t>
      </w:r>
      <w:r>
        <w:rPr>
          <w:rtl w:val="0"/>
          <w:lang w:val="fr-FR"/>
        </w:rPr>
        <w:t xml:space="preserve"> (15 000 euros) </w:t>
      </w:r>
      <w:r>
        <w:rPr>
          <w:rtl w:val="0"/>
          <w:lang w:val="fr-FR"/>
        </w:rPr>
        <w:t>du montant de l'aide publique g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en 2021 par le rattachement de Paula Forteza </w:t>
      </w:r>
      <w:r>
        <w:rPr>
          <w:rtl w:val="0"/>
          <w:lang w:val="fr-FR"/>
        </w:rPr>
        <w:t xml:space="preserve">à « </w:t>
      </w:r>
      <w:r>
        <w:rPr>
          <w:rtl w:val="0"/>
          <w:lang w:val="fr-FR"/>
        </w:rPr>
        <w:t xml:space="preserve">Europe Ecologie les Verts </w:t>
      </w:r>
      <w:r>
        <w:rPr>
          <w:rtl w:val="0"/>
          <w:lang w:val="it-IT"/>
        </w:rPr>
        <w:t>»</w:t>
      </w:r>
      <w:r>
        <w:br w:type="textWrapping"/>
        <w:br w:type="textWrapping"/>
      </w:r>
      <w:r>
        <w:rPr>
          <w:rtl w:val="0"/>
          <w:lang w:val="fr-FR"/>
        </w:rPr>
        <w:t xml:space="preserve">- Parti Pirate, 27% (10 000 euros) </w:t>
      </w:r>
      <w:r>
        <w:rPr>
          <w:rtl w:val="0"/>
          <w:lang w:val="fr-FR"/>
        </w:rPr>
        <w:t>du montant de l'aide publique g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en 2021 par le rattachement de Paula Forteza </w:t>
      </w:r>
      <w:r>
        <w:rPr>
          <w:rtl w:val="0"/>
          <w:lang w:val="fr-FR"/>
        </w:rPr>
        <w:t xml:space="preserve">à « </w:t>
      </w:r>
      <w:r>
        <w:rPr>
          <w:rtl w:val="0"/>
          <w:lang w:val="fr-FR"/>
        </w:rPr>
        <w:t xml:space="preserve">Europe Ecologie les Verts </w:t>
      </w:r>
      <w:r>
        <w:rPr>
          <w:rtl w:val="0"/>
          <w:lang w:val="it-IT"/>
        </w:rPr>
        <w:t>»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</w:rPr>
        <w:t>3</w:t>
      </w:r>
      <w:r>
        <w:rPr>
          <w:b w:val="1"/>
          <w:bCs w:val="1"/>
          <w:rtl w:val="0"/>
          <w:lang w:val="en-US"/>
        </w:rPr>
        <w:t xml:space="preserve">— </w:t>
      </w:r>
      <w:r>
        <w:rPr>
          <w:b w:val="1"/>
          <w:bCs w:val="1"/>
          <w:rtl w:val="0"/>
          <w:lang w:val="en-US"/>
        </w:rPr>
        <w:t xml:space="preserve">Article 3 </w:t>
      </w:r>
      <w:r>
        <w:rPr>
          <w:b w:val="1"/>
          <w:bCs w:val="1"/>
          <w:rtl w:val="0"/>
          <w:lang w:val="en-US"/>
        </w:rPr>
        <w:t xml:space="preserve">— </w:t>
      </w:r>
      <w:r>
        <w:rPr>
          <w:b w:val="1"/>
          <w:bCs w:val="1"/>
          <w:rtl w:val="0"/>
          <w:lang w:val="fr-FR"/>
        </w:rPr>
        <w:t>Versement</w:t>
      </w:r>
      <w:r>
        <w:rPr>
          <w:b w:val="1"/>
          <w:bCs w:val="1"/>
        </w:rPr>
        <w:br w:type="textWrapping"/>
      </w:r>
    </w:p>
    <w:p>
      <w:pPr>
        <w:pStyle w:val="Corps"/>
        <w:bidi w:val="0"/>
      </w:pPr>
      <w:r>
        <w:rPr>
          <w:rtl w:val="0"/>
          <w:lang w:val="fr-FR"/>
        </w:rPr>
        <w:t xml:space="preserve">Le versement interviendra dans les 8 jours qui suivront la perception effective de l'aide publique par </w:t>
      </w:r>
      <w:r>
        <w:rPr>
          <w:rtl w:val="0"/>
          <w:lang w:val="fr-FR"/>
        </w:rPr>
        <w:t xml:space="preserve">« </w:t>
      </w:r>
      <w:r>
        <w:rPr>
          <w:rtl w:val="0"/>
        </w:rPr>
        <w:t>Europe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cologie Les Verts </w:t>
      </w:r>
      <w:r>
        <w:rPr>
          <w:rtl w:val="0"/>
          <w:lang w:val="it-IT"/>
        </w:rPr>
        <w:t>»</w:t>
      </w:r>
      <w:r>
        <w:rPr>
          <w:rtl w:val="0"/>
          <w:lang w:val="it-IT"/>
        </w:rPr>
        <w:t>. Il s</w:t>
      </w:r>
      <w:r>
        <w:rPr>
          <w:rtl w:val="0"/>
        </w:rPr>
        <w:t>’</w:t>
      </w:r>
      <w:r>
        <w:rPr>
          <w:rtl w:val="0"/>
          <w:lang w:val="fr-FR"/>
        </w:rPr>
        <w:t xml:space="preserve">effectuera par virement bancaire sur le compte du mandataire financier </w:t>
      </w:r>
      <w:r>
        <w:rPr>
          <w:rtl w:val="0"/>
          <w:lang w:val="fr-FR"/>
        </w:rPr>
        <w:t>respectif des formations politiques sus mentionn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es. </w:t>
      </w:r>
      <w:r>
        <w:br w:type="textWrapping"/>
      </w:r>
    </w:p>
    <w:p>
      <w:pPr>
        <w:pStyle w:val="Corps"/>
        <w:bidi w:val="0"/>
      </w:pPr>
      <w:r>
        <w:rPr>
          <w:rtl w:val="0"/>
          <w:lang w:val="fr-FR"/>
        </w:rPr>
        <w:t>Pour rappel, en 2020,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cret fixant le montant de l'aide publique aux formations politiques avait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>publi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 </w:t>
      </w:r>
      <w:r>
        <w:rPr>
          <w:rtl w:val="0"/>
          <w:lang w:val="it-IT"/>
        </w:rPr>
        <w:t>le 21 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vrier et le 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glement de l'aide publique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tait intervenu le 12 mars.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Style w:val="Aucun"/>
          <w:b w:val="1"/>
          <w:bCs w:val="1"/>
          <w:rtl w:val="0"/>
        </w:rPr>
        <w:t xml:space="preserve">4 </w:t>
      </w:r>
      <w:r>
        <w:rPr>
          <w:rStyle w:val="Aucun"/>
          <w:b w:val="1"/>
          <w:bCs w:val="1"/>
          <w:rtl w:val="0"/>
          <w:lang w:val="en-US"/>
        </w:rPr>
        <w:t xml:space="preserve">— </w:t>
      </w:r>
      <w:r>
        <w:rPr>
          <w:rStyle w:val="Aucun"/>
          <w:b w:val="1"/>
          <w:bCs w:val="1"/>
          <w:rtl w:val="0"/>
          <w:lang w:val="en-US"/>
        </w:rPr>
        <w:t xml:space="preserve">Article 4 </w:t>
      </w:r>
      <w:r>
        <w:rPr>
          <w:rStyle w:val="Aucun"/>
          <w:b w:val="1"/>
          <w:bCs w:val="1"/>
          <w:rtl w:val="0"/>
          <w:lang w:val="en-US"/>
        </w:rPr>
        <w:t xml:space="preserve">— </w:t>
      </w:r>
      <w:r>
        <w:rPr>
          <w:rStyle w:val="Aucun"/>
          <w:b w:val="1"/>
          <w:bCs w:val="1"/>
          <w:rtl w:val="0"/>
          <w:lang w:val="fr-FR"/>
        </w:rPr>
        <w:t>Engagement des parties</w:t>
      </w:r>
      <w:r>
        <w:br w:type="textWrapping"/>
      </w:r>
    </w:p>
    <w:p>
      <w:pPr>
        <w:pStyle w:val="Corps"/>
        <w:bidi w:val="0"/>
      </w:pPr>
      <w:r>
        <w:rPr>
          <w:rtl w:val="0"/>
          <w:lang w:val="fr-FR"/>
        </w:rPr>
        <w:t>Le versement de la somme 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troc</w:t>
      </w:r>
      <w:r>
        <w:rPr>
          <w:rtl w:val="0"/>
          <w:lang w:val="fr-FR"/>
        </w:rPr>
        <w:t>é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aux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rentes associations de financement de la vie politique mentionn</w:t>
      </w:r>
      <w:r>
        <w:rPr>
          <w:rtl w:val="0"/>
          <w:lang w:val="fr-FR"/>
        </w:rPr>
        <w:t>é</w:t>
      </w:r>
      <w:r>
        <w:rPr>
          <w:rtl w:val="0"/>
        </w:rPr>
        <w:t xml:space="preserve">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l'article 2 ne signifie pas soutien. En aucun cas il ne peut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fait mention de la pr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sente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trocession comme preuve de soutien ou adh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sion d'une des parties du contrat vis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vis d'une autre partie.</w:t>
      </w:r>
      <w:r>
        <w:rPr>
          <w:rtl w:val="0"/>
        </w:rPr>
        <w:t> 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5</w:t>
      </w:r>
      <w:r>
        <w:rPr>
          <w:b w:val="1"/>
          <w:bCs w:val="1"/>
          <w:rtl w:val="0"/>
          <w:lang w:val="en-US"/>
        </w:rPr>
        <w:t xml:space="preserve"> — </w:t>
      </w:r>
      <w:r>
        <w:rPr>
          <w:b w:val="1"/>
          <w:bCs w:val="1"/>
          <w:rtl w:val="0"/>
          <w:lang w:val="en-US"/>
        </w:rPr>
        <w:t xml:space="preserve">Article </w:t>
      </w:r>
      <w:r>
        <w:rPr>
          <w:b w:val="1"/>
          <w:bCs w:val="1"/>
          <w:rtl w:val="0"/>
          <w:lang w:val="fr-FR"/>
        </w:rPr>
        <w:t>5</w:t>
      </w:r>
      <w:r>
        <w:rPr>
          <w:b w:val="1"/>
          <w:bCs w:val="1"/>
          <w:rtl w:val="0"/>
          <w:lang w:val="en-US"/>
        </w:rPr>
        <w:t xml:space="preserve"> — </w:t>
      </w:r>
      <w:r>
        <w:rPr>
          <w:b w:val="1"/>
          <w:bCs w:val="1"/>
          <w:rtl w:val="0"/>
        </w:rPr>
        <w:t>Dur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e</w:t>
      </w:r>
      <w:r>
        <w:rPr>
          <w:b w:val="1"/>
          <w:bCs w:val="1"/>
        </w:rPr>
        <w:br w:type="textWrapping"/>
      </w:r>
    </w:p>
    <w:p>
      <w:pPr>
        <w:pStyle w:val="Corps"/>
        <w:bidi w:val="0"/>
      </w:pPr>
      <w:r>
        <w:rPr>
          <w:rtl w:val="0"/>
          <w:lang w:val="it-IT"/>
        </w:rPr>
        <w:t>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sente convention est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tablie pour l'aide publique 2021.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6</w:t>
      </w:r>
      <w:r>
        <w:rPr>
          <w:b w:val="1"/>
          <w:bCs w:val="1"/>
          <w:rtl w:val="0"/>
          <w:lang w:val="en-US"/>
        </w:rPr>
        <w:t xml:space="preserve"> — </w:t>
      </w:r>
      <w:r>
        <w:rPr>
          <w:b w:val="1"/>
          <w:bCs w:val="1"/>
          <w:rtl w:val="0"/>
          <w:lang w:val="en-US"/>
        </w:rPr>
        <w:t xml:space="preserve">Article </w:t>
      </w:r>
      <w:r>
        <w:rPr>
          <w:b w:val="1"/>
          <w:bCs w:val="1"/>
          <w:rtl w:val="0"/>
          <w:lang w:val="fr-FR"/>
        </w:rPr>
        <w:t>6</w:t>
      </w:r>
      <w:r>
        <w:rPr>
          <w:b w:val="1"/>
          <w:bCs w:val="1"/>
          <w:rtl w:val="0"/>
          <w:lang w:val="en-US"/>
        </w:rPr>
        <w:t xml:space="preserve"> — </w:t>
      </w:r>
      <w:r>
        <w:rPr>
          <w:b w:val="1"/>
          <w:bCs w:val="1"/>
          <w:rtl w:val="0"/>
          <w:lang w:val="fr-FR"/>
        </w:rPr>
        <w:t>Election de domicile</w:t>
      </w:r>
      <w:r>
        <w:rPr>
          <w:b w:val="1"/>
          <w:bCs w:val="1"/>
        </w:rPr>
        <w:br w:type="textWrapping"/>
      </w:r>
    </w:p>
    <w:p>
      <w:pPr>
        <w:pStyle w:val="Corps"/>
        <w:bidi w:val="0"/>
      </w:pPr>
      <w:r>
        <w:rPr>
          <w:rtl w:val="0"/>
          <w:lang w:val="fr-FR"/>
        </w:rPr>
        <w:t>Pour l'ex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cution des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sentes, les parties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lisent domicile en leur si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ge respectif.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7</w:t>
      </w:r>
      <w:r>
        <w:rPr>
          <w:b w:val="1"/>
          <w:bCs w:val="1"/>
          <w:rtl w:val="0"/>
          <w:lang w:val="en-US"/>
        </w:rPr>
        <w:t xml:space="preserve"> — </w:t>
      </w:r>
      <w:r>
        <w:rPr>
          <w:b w:val="1"/>
          <w:bCs w:val="1"/>
          <w:rtl w:val="0"/>
          <w:lang w:val="en-US"/>
        </w:rPr>
        <w:t xml:space="preserve">Article </w:t>
      </w:r>
      <w:r>
        <w:rPr>
          <w:b w:val="1"/>
          <w:bCs w:val="1"/>
          <w:rtl w:val="0"/>
          <w:lang w:val="fr-FR"/>
        </w:rPr>
        <w:t>7</w:t>
      </w:r>
      <w:r>
        <w:rPr>
          <w:b w:val="1"/>
          <w:bCs w:val="1"/>
          <w:rtl w:val="0"/>
          <w:lang w:val="en-US"/>
        </w:rPr>
        <w:t xml:space="preserve"> — </w:t>
      </w:r>
      <w:r>
        <w:rPr>
          <w:b w:val="1"/>
          <w:bCs w:val="1"/>
          <w:rtl w:val="0"/>
          <w:lang w:val="fr-FR"/>
        </w:rPr>
        <w:t>Juridiction comp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it-IT"/>
        </w:rPr>
        <w:t>tente</w:t>
      </w:r>
      <w:r>
        <w:rPr>
          <w:b w:val="1"/>
          <w:bCs w:val="1"/>
        </w:rPr>
        <w:br w:type="textWrapping"/>
      </w:r>
    </w:p>
    <w:p>
      <w:pPr>
        <w:pStyle w:val="Corps"/>
        <w:bidi w:val="0"/>
      </w:pPr>
      <w:r>
        <w:rPr>
          <w:rtl w:val="0"/>
          <w:lang w:val="fr-FR"/>
        </w:rPr>
        <w:t xml:space="preserve">En cas de litige, les parties conviennent de mettre en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 les moyens permettant de trouver un compromis</w:t>
      </w:r>
      <w:r>
        <w:rPr>
          <w:rtl w:val="0"/>
          <w:lang w:val="fr-FR"/>
        </w:rPr>
        <w:t xml:space="preserve"> </w:t>
      </w:r>
      <w:r>
        <w:rPr>
          <w:rtl w:val="0"/>
          <w:lang w:val="it-IT"/>
        </w:rPr>
        <w:t>amiable. 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faut, le litige sera r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gl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saisine des juridictions comp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tentes.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Fait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Montreuil le </w:t>
      </w:r>
      <w:r>
        <w:rPr>
          <w:rStyle w:val="Aucun"/>
          <w:outline w:val="0"/>
          <w:color w:val="ff2600"/>
          <w:rtl w:val="0"/>
          <w14:textFill>
            <w14:solidFill>
              <w14:srgbClr w14:val="FF2600"/>
            </w14:solidFill>
          </w14:textFill>
        </w:rPr>
        <w:t>XXX</w:t>
      </w:r>
      <w:r>
        <w:rPr>
          <w:rtl w:val="0"/>
          <w:lang w:val="fr-FR"/>
        </w:rPr>
        <w:t xml:space="preserve"> en deux exemplaires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Pour EELV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Pour Allons Enfants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Pour le Parti pirate</w:t>
      </w:r>
    </w:p>
    <w:p>
      <w:pPr>
        <w:pStyle w:val="Corps"/>
        <w:bidi w:val="0"/>
      </w:pPr>
    </w:p>
    <w:p>
      <w:pPr>
        <w:pStyle w:val="Corps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